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社会保险经办业务证明事项告知承诺制</w:t>
      </w: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承  诺  书</w:t>
      </w:r>
    </w:p>
    <w:tbl>
      <w:tblPr>
        <w:tblStyle w:val="6"/>
        <w:tblW w:w="907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907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待遇领取人基本情况：</w:t>
            </w:r>
          </w:p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，性别：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，身份证号码：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现居住地址：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，联系电话：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073" w:type="dxa"/>
          </w:tcPr>
          <w:p>
            <w:pPr>
              <w:snapToGrid w:val="0"/>
              <w:spacing w:line="600" w:lineRule="exact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领取待遇类型：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(养老保险待遇类型分为：企业、机关事业、城乡居民、企业遗属等；工伤保险待遇类型分为：伤残津贴、工伤遗属等)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9073" w:type="dxa"/>
            <w:tcBorders>
              <w:bottom w:val="single" w:color="auto" w:sz="4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待遇领取资格认证政策依据：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人社部《领取社会保险待遇资格确认经办规程（暂行）〉的通知》规定，通过资格认证的待遇领取人员，将按时足额发放养老保险待遇。对规定期限内没有通过资格认证的待遇领取人员，予以暂停其养老保险待遇，待完成资格认证后，续发其养老保险待遇。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包头人社局《关于依法诚信办理社会保险业务的通告》规定，参保人员失去领取待遇资格的(死亡或服刑)，参保单位或家属需在15日内到经办机构办理养老保险待遇的暂停(终止)手续。对于不及时申报参保人员死亡(服刑)信息，或以欺诈、伪造证明材料和其他手段冒领骗取社会保险待遇的，依据《中华人民共和国社会保险法》和《中华人民共和国刑法》相关条款，除追缴冒领骗取的社会保险待遇外，还对骗取社会保险待遇的行为进行处罚，构成犯罪的移交公安等部门追究相关单位和人员的法律责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90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承诺内容：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已认真阅读《社会保险经办业务证明事项告知承诺制承诺书》及相关规定，对社会保险公共服务事项证明义务和办理条件已充分知晓。在此本人郑重承诺：本人(或直系亲属)具备领取待遇资格，未发生死亡、服刑等丧失待遇领取资格事项。填报和提交的所有信息均真实、准确、完整、有效，并授权同意经办机构通过其他部门、机构、企业查询与承诺相关的个人信息，用于核实承诺内容的真实性。同时，知悉本人如作出不实承诺，将被列入社会保险领域严重失信人员名单，因此造成社保基金损失的，会被以欺诈骗取社保基金等罪名移交司法机关处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承诺人(签字)：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，身份证号码：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，日期：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73" w:type="dxa"/>
            <w:tcBorders>
              <w:top w:val="single" w:color="auto" w:sz="4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与待遇领取人关系：本人/亲属(亲属关系：夫妻，子女等)/其他社会关系：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</w:t>
            </w:r>
          </w:p>
        </w:tc>
      </w:tr>
    </w:tbl>
    <w:p/>
    <w:p>
      <w:r>
        <w:rPr>
          <w:rFonts w:hint="eastAsia"/>
        </w:rPr>
        <w:t>审核人：                        复核人：                   日期：</w:t>
      </w:r>
    </w:p>
    <w:p/>
    <w:p>
      <w:r>
        <w:rPr>
          <w:rFonts w:hint="eastAsia"/>
        </w:rPr>
        <w:t>要求：1.附待遇领取人持近期报纸(或杂志)等4寸照片以上均可。</w:t>
      </w:r>
    </w:p>
    <w:p>
      <w:r>
        <w:rPr>
          <w:rFonts w:hint="eastAsia"/>
        </w:rPr>
        <w:t xml:space="preserve">      2.附待遇领取人、承诺人身份证复印件。</w:t>
      </w:r>
    </w:p>
    <w:p>
      <w:pPr>
        <w:rPr>
          <w:szCs w:val="21"/>
        </w:rPr>
      </w:pPr>
    </w:p>
    <w:p>
      <w:pPr>
        <w:ind w:left="630" w:hanging="630" w:hangingChars="300"/>
        <w:rPr>
          <w:b/>
          <w:szCs w:val="21"/>
        </w:rPr>
      </w:pPr>
      <w:r>
        <w:rPr>
          <w:rFonts w:hint="eastAsia"/>
          <w:szCs w:val="21"/>
        </w:rPr>
        <w:t>地址：</w:t>
      </w:r>
      <w:r>
        <w:rPr>
          <w:rFonts w:hint="eastAsia"/>
          <w:szCs w:val="21"/>
          <w:lang w:val="en-US" w:eastAsia="zh-CN"/>
        </w:rPr>
        <w:t>包头市昆都仑区人力资源和社会保障局北部区，人力资源综合服务大厅社保综合服务窗口（包头市昆区兵工路与阿尔丁大街交叉口东北角昆北办事处二楼），咨询电话：0472-5990224。</w:t>
      </w:r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2B"/>
    <w:rsid w:val="0003364F"/>
    <w:rsid w:val="000D6934"/>
    <w:rsid w:val="00132555"/>
    <w:rsid w:val="0013305A"/>
    <w:rsid w:val="00146814"/>
    <w:rsid w:val="0018455B"/>
    <w:rsid w:val="001B6222"/>
    <w:rsid w:val="001F465D"/>
    <w:rsid w:val="0021490A"/>
    <w:rsid w:val="00234BAC"/>
    <w:rsid w:val="00251948"/>
    <w:rsid w:val="00275423"/>
    <w:rsid w:val="002F4CC7"/>
    <w:rsid w:val="00381AD1"/>
    <w:rsid w:val="0039274B"/>
    <w:rsid w:val="003B18F6"/>
    <w:rsid w:val="00424344"/>
    <w:rsid w:val="00442C2D"/>
    <w:rsid w:val="00443CB0"/>
    <w:rsid w:val="00494080"/>
    <w:rsid w:val="004A3016"/>
    <w:rsid w:val="004B4473"/>
    <w:rsid w:val="004D2933"/>
    <w:rsid w:val="00584CF7"/>
    <w:rsid w:val="00614AEC"/>
    <w:rsid w:val="006951B2"/>
    <w:rsid w:val="006A0E0B"/>
    <w:rsid w:val="00732BEC"/>
    <w:rsid w:val="007834CB"/>
    <w:rsid w:val="00792ACA"/>
    <w:rsid w:val="00794C09"/>
    <w:rsid w:val="007F29A2"/>
    <w:rsid w:val="00807083"/>
    <w:rsid w:val="008075CF"/>
    <w:rsid w:val="009274B9"/>
    <w:rsid w:val="009430DA"/>
    <w:rsid w:val="00953BA3"/>
    <w:rsid w:val="00991960"/>
    <w:rsid w:val="00A0312B"/>
    <w:rsid w:val="00A14EBE"/>
    <w:rsid w:val="00A54DF9"/>
    <w:rsid w:val="00A574CC"/>
    <w:rsid w:val="00A71C4A"/>
    <w:rsid w:val="00B3635B"/>
    <w:rsid w:val="00BD2D52"/>
    <w:rsid w:val="00BD4F81"/>
    <w:rsid w:val="00C5034E"/>
    <w:rsid w:val="00C770B7"/>
    <w:rsid w:val="00C83E91"/>
    <w:rsid w:val="00CA3C64"/>
    <w:rsid w:val="00CB326B"/>
    <w:rsid w:val="00D25875"/>
    <w:rsid w:val="00D27734"/>
    <w:rsid w:val="00D81CE1"/>
    <w:rsid w:val="00DB074B"/>
    <w:rsid w:val="00DB4E5C"/>
    <w:rsid w:val="00DD5631"/>
    <w:rsid w:val="00DF13F1"/>
    <w:rsid w:val="00E3134E"/>
    <w:rsid w:val="00EA30F4"/>
    <w:rsid w:val="00F51221"/>
    <w:rsid w:val="00F62C86"/>
    <w:rsid w:val="00FE1D6F"/>
    <w:rsid w:val="0B5712E8"/>
    <w:rsid w:val="24254B38"/>
    <w:rsid w:val="35764E23"/>
    <w:rsid w:val="3E0112BC"/>
    <w:rsid w:val="416E52C0"/>
    <w:rsid w:val="46F64D63"/>
    <w:rsid w:val="4C5F1F43"/>
    <w:rsid w:val="5B7D3B4D"/>
    <w:rsid w:val="617E7E78"/>
    <w:rsid w:val="792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CE72B-D63E-49CB-8D41-FB5812A753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165</Words>
  <Characters>945</Characters>
  <Lines>7</Lines>
  <Paragraphs>2</Paragraphs>
  <TotalTime>3</TotalTime>
  <ScaleCrop>false</ScaleCrop>
  <LinksUpToDate>false</LinksUpToDate>
  <CharactersWithSpaces>1108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2021-08-06T03:32:00Z</dcterms:created>
  <dc:creator>User</dc:creator>
  <cp:lastModifiedBy>Administrator</cp:lastModifiedBy>
  <cp:lastPrinted>2021-08-09T02:55:00Z</cp:lastPrinted>
  <dcterms:modified xsi:type="dcterms:W3CDTF">2022-02-14T02:30:46Z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E3C1CF14675E43C280282B34C141186C</vt:lpwstr>
  </property>
</Properties>
</file>